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52FEF" w14:textId="116FF3CE" w:rsidR="00B325D9" w:rsidRPr="00B325D9" w:rsidRDefault="00B325D9" w:rsidP="00CF14B2">
      <w:pPr>
        <w:rPr>
          <w:b/>
          <w:sz w:val="32"/>
          <w:szCs w:val="32"/>
        </w:rPr>
      </w:pPr>
      <w:r w:rsidRPr="00B325D9">
        <w:rPr>
          <w:b/>
          <w:sz w:val="32"/>
          <w:szCs w:val="32"/>
          <w:u w:val="single"/>
        </w:rPr>
        <w:t>Volunteer Guidelines for Voter Registration Drives</w:t>
      </w:r>
    </w:p>
    <w:p w14:paraId="0F7CB952" w14:textId="73873C8F" w:rsidR="00CF14B2" w:rsidRPr="00D34F80" w:rsidRDefault="004F30F1" w:rsidP="00CF14B2">
      <w:pPr>
        <w:rPr>
          <w:b/>
          <w:sz w:val="28"/>
          <w:szCs w:val="28"/>
        </w:rPr>
      </w:pPr>
      <w:r w:rsidRPr="00D34F80">
        <w:rPr>
          <w:b/>
          <w:sz w:val="28"/>
          <w:szCs w:val="28"/>
        </w:rPr>
        <w:t xml:space="preserve">Before the Drive: </w:t>
      </w:r>
      <w:r w:rsidR="00936BFA" w:rsidRPr="00D34F80">
        <w:rPr>
          <w:b/>
          <w:sz w:val="28"/>
          <w:szCs w:val="28"/>
        </w:rPr>
        <w:t xml:space="preserve">  </w:t>
      </w:r>
    </w:p>
    <w:p w14:paraId="3EDE3BEE" w14:textId="69183DB9" w:rsidR="004F30F1" w:rsidRPr="00E91880" w:rsidRDefault="004F30F1" w:rsidP="00D92E7B">
      <w:pPr>
        <w:pStyle w:val="ListParagraph"/>
        <w:numPr>
          <w:ilvl w:val="0"/>
          <w:numId w:val="2"/>
        </w:numPr>
        <w:rPr>
          <w:sz w:val="20"/>
          <w:szCs w:val="20"/>
        </w:rPr>
      </w:pPr>
      <w:r w:rsidRPr="00E91880">
        <w:rPr>
          <w:b/>
          <w:sz w:val="24"/>
          <w:szCs w:val="24"/>
        </w:rPr>
        <w:t>Make sure you have enough Voter Registration Cards</w:t>
      </w:r>
      <w:r w:rsidRPr="00E91880">
        <w:rPr>
          <w:sz w:val="24"/>
          <w:szCs w:val="24"/>
        </w:rPr>
        <w:t xml:space="preserve">.  If you need more, contact the Voters Services Committee Chair or read the </w:t>
      </w:r>
      <w:hyperlink r:id="rId7" w:history="1">
        <w:r w:rsidRPr="00D23083">
          <w:rPr>
            <w:rStyle w:val="Hyperlink"/>
            <w:b/>
            <w:color w:val="4472C4" w:themeColor="accent5"/>
            <w:sz w:val="24"/>
            <w:szCs w:val="24"/>
          </w:rPr>
          <w:t>State Registration Card Distribution Policy</w:t>
        </w:r>
      </w:hyperlink>
      <w:r w:rsidR="00AB5F7C">
        <w:rPr>
          <w:rStyle w:val="Hyperlink"/>
          <w:b/>
          <w:color w:val="4472C4" w:themeColor="accent5"/>
          <w:sz w:val="24"/>
          <w:szCs w:val="24"/>
        </w:rPr>
        <w:t>.</w:t>
      </w:r>
      <w:r w:rsidRPr="0035483B">
        <w:rPr>
          <w:color w:val="4472C4" w:themeColor="accent5"/>
          <w:sz w:val="24"/>
          <w:szCs w:val="24"/>
        </w:rPr>
        <w:t xml:space="preserve"> </w:t>
      </w:r>
      <w:r w:rsidR="00D92E7B" w:rsidRPr="00AB5F7C">
        <w:rPr>
          <w:sz w:val="20"/>
          <w:szCs w:val="20"/>
        </w:rPr>
        <w:t>http://www.maine.gov/sos/cec/elec/data/distribution-policy.doc</w:t>
      </w:r>
      <w:r w:rsidR="00D92E7B" w:rsidRPr="00E91880">
        <w:rPr>
          <w:sz w:val="20"/>
          <w:szCs w:val="20"/>
        </w:rPr>
        <w:t xml:space="preserve">.  </w:t>
      </w:r>
      <w:r w:rsidR="00D92E7B" w:rsidRPr="00E91880">
        <w:rPr>
          <w:sz w:val="24"/>
          <w:szCs w:val="24"/>
        </w:rPr>
        <w:t>Fi</w:t>
      </w:r>
      <w:r w:rsidR="00C81188" w:rsidRPr="00E91880">
        <w:rPr>
          <w:sz w:val="24"/>
          <w:szCs w:val="24"/>
        </w:rPr>
        <w:t xml:space="preserve">ll out a </w:t>
      </w:r>
      <w:hyperlink r:id="rId8" w:history="1">
        <w:r w:rsidR="00C81188" w:rsidRPr="00D23083">
          <w:rPr>
            <w:rStyle w:val="Hyperlink"/>
            <w:b/>
            <w:color w:val="4472C4" w:themeColor="accent5"/>
            <w:sz w:val="24"/>
            <w:szCs w:val="24"/>
          </w:rPr>
          <w:t>request form</w:t>
        </w:r>
      </w:hyperlink>
      <w:r w:rsidR="00C81188" w:rsidRPr="00E91880">
        <w:rPr>
          <w:sz w:val="24"/>
          <w:szCs w:val="24"/>
        </w:rPr>
        <w:t xml:space="preserve"> to order cards</w:t>
      </w:r>
      <w:r w:rsidRPr="00E91880">
        <w:rPr>
          <w:sz w:val="24"/>
          <w:szCs w:val="24"/>
        </w:rPr>
        <w:t xml:space="preserve">. </w:t>
      </w:r>
      <w:r w:rsidR="005E3253" w:rsidRPr="00E91880">
        <w:rPr>
          <w:sz w:val="24"/>
          <w:szCs w:val="24"/>
        </w:rPr>
        <w:t xml:space="preserve"> </w:t>
      </w:r>
      <w:r w:rsidR="005E3253" w:rsidRPr="00E91880">
        <w:rPr>
          <w:sz w:val="20"/>
          <w:szCs w:val="20"/>
        </w:rPr>
        <w:t>http://www.maine.gov/sos/cec/elec/data/reg-card-request-form-11-08.pdf</w:t>
      </w:r>
    </w:p>
    <w:p w14:paraId="6EADFBB0" w14:textId="54BDEE42" w:rsidR="004F30F1" w:rsidRPr="00E91880" w:rsidRDefault="00C81188" w:rsidP="005E3253">
      <w:pPr>
        <w:pStyle w:val="ListParagraph"/>
        <w:numPr>
          <w:ilvl w:val="0"/>
          <w:numId w:val="2"/>
        </w:numPr>
        <w:rPr>
          <w:sz w:val="24"/>
          <w:szCs w:val="24"/>
        </w:rPr>
      </w:pPr>
      <w:r w:rsidRPr="00E91880">
        <w:rPr>
          <w:b/>
          <w:sz w:val="24"/>
          <w:szCs w:val="24"/>
        </w:rPr>
        <w:t>Learn</w:t>
      </w:r>
      <w:r w:rsidR="004F30F1" w:rsidRPr="00E91880">
        <w:rPr>
          <w:b/>
          <w:sz w:val="24"/>
          <w:szCs w:val="24"/>
        </w:rPr>
        <w:t xml:space="preserve"> how to fill out the Voter Registration Card </w:t>
      </w:r>
      <w:r w:rsidRPr="00E91880">
        <w:rPr>
          <w:b/>
          <w:sz w:val="24"/>
          <w:szCs w:val="24"/>
        </w:rPr>
        <w:t xml:space="preserve">online </w:t>
      </w:r>
      <w:r w:rsidR="004F30F1" w:rsidRPr="00E91880">
        <w:rPr>
          <w:sz w:val="24"/>
          <w:szCs w:val="24"/>
        </w:rPr>
        <w:t xml:space="preserve">at </w:t>
      </w:r>
      <w:hyperlink r:id="rId9" w:history="1">
        <w:r w:rsidR="009207DD" w:rsidRPr="00D23083">
          <w:rPr>
            <w:rStyle w:val="Hyperlink"/>
            <w:b/>
            <w:color w:val="4472C4" w:themeColor="accent5"/>
            <w:sz w:val="24"/>
            <w:szCs w:val="24"/>
          </w:rPr>
          <w:t>Voter Registration Card Instructions</w:t>
        </w:r>
      </w:hyperlink>
      <w:r w:rsidR="004F30F1" w:rsidRPr="00E91880">
        <w:rPr>
          <w:sz w:val="24"/>
          <w:szCs w:val="24"/>
        </w:rPr>
        <w:t>.</w:t>
      </w:r>
      <w:r w:rsidR="005E3253" w:rsidRPr="00E91880">
        <w:rPr>
          <w:sz w:val="24"/>
          <w:szCs w:val="24"/>
        </w:rPr>
        <w:t xml:space="preserve">  </w:t>
      </w:r>
      <w:r w:rsidR="005E3253" w:rsidRPr="00E91880">
        <w:rPr>
          <w:sz w:val="20"/>
          <w:szCs w:val="20"/>
        </w:rPr>
        <w:t>http://www.maine.gov/sos/cec/elec/data/vrinstruct.pdf</w:t>
      </w:r>
      <w:r w:rsidR="004F30F1" w:rsidRPr="00E91880">
        <w:rPr>
          <w:sz w:val="24"/>
          <w:szCs w:val="24"/>
        </w:rPr>
        <w:t xml:space="preserve">  </w:t>
      </w:r>
    </w:p>
    <w:p w14:paraId="239D9429" w14:textId="1ADFC2B8" w:rsidR="004F30F1" w:rsidRPr="00E91880" w:rsidRDefault="004F30F1" w:rsidP="005E3253">
      <w:pPr>
        <w:pStyle w:val="ListParagraph"/>
        <w:numPr>
          <w:ilvl w:val="0"/>
          <w:numId w:val="2"/>
        </w:numPr>
        <w:rPr>
          <w:sz w:val="20"/>
          <w:szCs w:val="20"/>
        </w:rPr>
      </w:pPr>
      <w:r w:rsidRPr="00E91880">
        <w:rPr>
          <w:sz w:val="24"/>
          <w:szCs w:val="24"/>
        </w:rPr>
        <w:t xml:space="preserve">Be familiar with </w:t>
      </w:r>
      <w:hyperlink r:id="rId10" w:history="1">
        <w:r w:rsidRPr="00D23083">
          <w:rPr>
            <w:rStyle w:val="Hyperlink"/>
            <w:b/>
            <w:color w:val="4472C4" w:themeColor="accent5"/>
            <w:sz w:val="24"/>
            <w:szCs w:val="24"/>
          </w:rPr>
          <w:t>Your Right to Vote in Maine</w:t>
        </w:r>
      </w:hyperlink>
      <w:r w:rsidR="001A69B6" w:rsidRPr="0035483B">
        <w:rPr>
          <w:rStyle w:val="Hyperlink"/>
          <w:color w:val="auto"/>
          <w:sz w:val="24"/>
          <w:szCs w:val="24"/>
          <w:u w:val="none"/>
        </w:rPr>
        <w:t>.</w:t>
      </w:r>
      <w:r w:rsidRPr="00E91880">
        <w:rPr>
          <w:sz w:val="24"/>
          <w:szCs w:val="24"/>
        </w:rPr>
        <w:t xml:space="preserve"> </w:t>
      </w:r>
      <w:r w:rsidR="005E3253" w:rsidRPr="00E91880">
        <w:rPr>
          <w:sz w:val="24"/>
          <w:szCs w:val="24"/>
        </w:rPr>
        <w:t xml:space="preserve"> </w:t>
      </w:r>
      <w:r w:rsidR="005E3253" w:rsidRPr="00E91880">
        <w:rPr>
          <w:sz w:val="20"/>
          <w:szCs w:val="20"/>
        </w:rPr>
        <w:t xml:space="preserve">http://www.maine.gov/sos/cec/elec/voter-info/right.html </w:t>
      </w:r>
    </w:p>
    <w:p w14:paraId="6F49C13C" w14:textId="7ABA2D0E" w:rsidR="004F30F1" w:rsidRPr="00E91880" w:rsidRDefault="004F30F1" w:rsidP="005E3253">
      <w:pPr>
        <w:pStyle w:val="ListParagraph"/>
        <w:numPr>
          <w:ilvl w:val="0"/>
          <w:numId w:val="2"/>
        </w:numPr>
        <w:rPr>
          <w:sz w:val="20"/>
          <w:szCs w:val="20"/>
        </w:rPr>
      </w:pPr>
      <w:r w:rsidRPr="00E91880">
        <w:rPr>
          <w:sz w:val="24"/>
          <w:szCs w:val="24"/>
        </w:rPr>
        <w:t xml:space="preserve">Make sure you have a copy of </w:t>
      </w:r>
      <w:r w:rsidR="00C81188" w:rsidRPr="00E91880">
        <w:rPr>
          <w:sz w:val="24"/>
          <w:szCs w:val="24"/>
        </w:rPr>
        <w:t xml:space="preserve">the </w:t>
      </w:r>
      <w:hyperlink r:id="rId11" w:history="1">
        <w:r w:rsidR="00C81188" w:rsidRPr="00D23083">
          <w:rPr>
            <w:rStyle w:val="Hyperlink"/>
            <w:b/>
            <w:color w:val="4472C4" w:themeColor="accent5"/>
            <w:sz w:val="24"/>
            <w:szCs w:val="24"/>
          </w:rPr>
          <w:t>Maine Voting Residence Fact Sheet</w:t>
        </w:r>
      </w:hyperlink>
      <w:r w:rsidRPr="00E91880">
        <w:rPr>
          <w:sz w:val="24"/>
          <w:szCs w:val="24"/>
        </w:rPr>
        <w:t xml:space="preserve"> </w:t>
      </w:r>
      <w:r w:rsidR="00B325D9" w:rsidRPr="00E91880">
        <w:rPr>
          <w:sz w:val="24"/>
          <w:szCs w:val="24"/>
        </w:rPr>
        <w:t>to</w:t>
      </w:r>
      <w:r w:rsidRPr="00E91880">
        <w:rPr>
          <w:sz w:val="24"/>
          <w:szCs w:val="24"/>
        </w:rPr>
        <w:t xml:space="preserve"> reference during the drive. </w:t>
      </w:r>
      <w:r w:rsidR="005E3253" w:rsidRPr="00E91880">
        <w:rPr>
          <w:sz w:val="20"/>
          <w:szCs w:val="20"/>
        </w:rPr>
        <w:t xml:space="preserve">http://www.maine.gov/sos/cec/elec/voter-info/resident.html </w:t>
      </w:r>
    </w:p>
    <w:p w14:paraId="7B86FA8D" w14:textId="77777777" w:rsidR="004F30F1" w:rsidRPr="00E91880" w:rsidRDefault="004F30F1" w:rsidP="00936BFA">
      <w:pPr>
        <w:pStyle w:val="ListParagraph"/>
        <w:numPr>
          <w:ilvl w:val="0"/>
          <w:numId w:val="2"/>
        </w:numPr>
        <w:rPr>
          <w:sz w:val="24"/>
          <w:szCs w:val="24"/>
        </w:rPr>
      </w:pPr>
      <w:r w:rsidRPr="00E91880">
        <w:rPr>
          <w:sz w:val="24"/>
          <w:szCs w:val="24"/>
        </w:rPr>
        <w:t>Understand that voter registration cards represent an application for registration only</w:t>
      </w:r>
      <w:r w:rsidR="00D34F80" w:rsidRPr="00E91880">
        <w:rPr>
          <w:sz w:val="24"/>
          <w:szCs w:val="24"/>
        </w:rPr>
        <w:t>.  V</w:t>
      </w:r>
      <w:r w:rsidRPr="00E91880">
        <w:rPr>
          <w:sz w:val="24"/>
          <w:szCs w:val="24"/>
        </w:rPr>
        <w:t xml:space="preserve">oters are not actually registered until the Registrar in their municipality accepts their application. </w:t>
      </w:r>
    </w:p>
    <w:p w14:paraId="0446F8D3" w14:textId="77777777" w:rsidR="004F30F1" w:rsidRPr="00E91880" w:rsidRDefault="004F30F1" w:rsidP="00B325D9">
      <w:pPr>
        <w:pStyle w:val="ListParagraph"/>
        <w:numPr>
          <w:ilvl w:val="0"/>
          <w:numId w:val="2"/>
        </w:numPr>
        <w:rPr>
          <w:sz w:val="24"/>
          <w:szCs w:val="24"/>
        </w:rPr>
      </w:pPr>
      <w:r w:rsidRPr="00E91880">
        <w:rPr>
          <w:sz w:val="24"/>
          <w:szCs w:val="24"/>
        </w:rPr>
        <w:t xml:space="preserve">Voters may take their registration application to their town office in person to complete the registration.     </w:t>
      </w:r>
    </w:p>
    <w:p w14:paraId="31C46509" w14:textId="47AA7923" w:rsidR="004F30F1" w:rsidRPr="00E91880" w:rsidRDefault="004F30F1" w:rsidP="00936BFA">
      <w:pPr>
        <w:rPr>
          <w:b/>
          <w:sz w:val="28"/>
          <w:szCs w:val="28"/>
        </w:rPr>
      </w:pPr>
      <w:r w:rsidRPr="00E91880">
        <w:rPr>
          <w:b/>
          <w:sz w:val="28"/>
          <w:szCs w:val="28"/>
        </w:rPr>
        <w:t xml:space="preserve">During the Drive: </w:t>
      </w:r>
    </w:p>
    <w:p w14:paraId="5664CE74" w14:textId="77777777" w:rsidR="004F30F1" w:rsidRPr="00E91880" w:rsidRDefault="00CF14B2" w:rsidP="00936BFA">
      <w:pPr>
        <w:pStyle w:val="ListParagraph"/>
        <w:numPr>
          <w:ilvl w:val="0"/>
          <w:numId w:val="2"/>
        </w:numPr>
        <w:rPr>
          <w:sz w:val="24"/>
          <w:szCs w:val="24"/>
        </w:rPr>
      </w:pPr>
      <w:r w:rsidRPr="00E91880">
        <w:rPr>
          <w:b/>
          <w:sz w:val="24"/>
          <w:szCs w:val="24"/>
        </w:rPr>
        <w:t>R</w:t>
      </w:r>
      <w:r w:rsidR="004F30F1" w:rsidRPr="00E91880">
        <w:rPr>
          <w:b/>
          <w:sz w:val="24"/>
          <w:szCs w:val="24"/>
        </w:rPr>
        <w:t>eview the voter registration card application</w:t>
      </w:r>
      <w:r w:rsidR="004F30F1" w:rsidRPr="00E91880">
        <w:rPr>
          <w:sz w:val="24"/>
          <w:szCs w:val="24"/>
        </w:rPr>
        <w:t xml:space="preserve"> </w:t>
      </w:r>
      <w:r w:rsidR="004F30F1" w:rsidRPr="00E91880">
        <w:rPr>
          <w:b/>
          <w:i/>
          <w:sz w:val="24"/>
          <w:szCs w:val="24"/>
        </w:rPr>
        <w:t>before the new registrant leaves the table</w:t>
      </w:r>
      <w:r w:rsidR="004F30F1" w:rsidRPr="00E91880">
        <w:rPr>
          <w:sz w:val="24"/>
          <w:szCs w:val="24"/>
        </w:rPr>
        <w:t xml:space="preserve"> to be sure the application is fully and correctly completed and legible</w:t>
      </w:r>
      <w:r w:rsidRPr="00E91880">
        <w:rPr>
          <w:sz w:val="24"/>
          <w:szCs w:val="24"/>
        </w:rPr>
        <w:t>.</w:t>
      </w:r>
      <w:r w:rsidR="004F30F1" w:rsidRPr="00E91880">
        <w:rPr>
          <w:sz w:val="24"/>
          <w:szCs w:val="24"/>
        </w:rPr>
        <w:t xml:space="preserve"> </w:t>
      </w:r>
    </w:p>
    <w:p w14:paraId="74511D37" w14:textId="77777777" w:rsidR="004F30F1" w:rsidRPr="00E91880" w:rsidRDefault="004F30F1" w:rsidP="00936BFA">
      <w:pPr>
        <w:pStyle w:val="ListParagraph"/>
        <w:numPr>
          <w:ilvl w:val="0"/>
          <w:numId w:val="2"/>
        </w:numPr>
        <w:rPr>
          <w:sz w:val="24"/>
          <w:szCs w:val="24"/>
        </w:rPr>
      </w:pPr>
      <w:r w:rsidRPr="00E91880">
        <w:rPr>
          <w:b/>
          <w:sz w:val="24"/>
          <w:szCs w:val="24"/>
        </w:rPr>
        <w:t xml:space="preserve">The “Party Affiliation” section of the voter registration card.  </w:t>
      </w:r>
      <w:r w:rsidRPr="00E91880">
        <w:rPr>
          <w:sz w:val="24"/>
          <w:szCs w:val="24"/>
        </w:rPr>
        <w:t xml:space="preserve">While it is not necessary for voters to enroll in a political party, applicants </w:t>
      </w:r>
      <w:r w:rsidRPr="00E91880">
        <w:rPr>
          <w:b/>
          <w:sz w:val="24"/>
          <w:szCs w:val="24"/>
        </w:rPr>
        <w:t>MUST</w:t>
      </w:r>
      <w:r w:rsidRPr="00E91880">
        <w:rPr>
          <w:sz w:val="24"/>
          <w:szCs w:val="24"/>
        </w:rPr>
        <w:t xml:space="preserve"> check one of the boxes.  If no party is selected, they should check “Unenrolled.”  Volunteers may explain that only members of a party may participate in primaries and caucuses, but anyone can vote for any candidate in a general election.  The choice to enroll does not have to be made right away.   </w:t>
      </w:r>
    </w:p>
    <w:p w14:paraId="66DAC874" w14:textId="3DDBDA9B" w:rsidR="004F30F1" w:rsidRPr="00E91880" w:rsidRDefault="004F30F1" w:rsidP="00936BFA">
      <w:pPr>
        <w:pStyle w:val="ListParagraph"/>
        <w:numPr>
          <w:ilvl w:val="0"/>
          <w:numId w:val="2"/>
        </w:numPr>
        <w:rPr>
          <w:sz w:val="24"/>
          <w:szCs w:val="24"/>
        </w:rPr>
      </w:pPr>
      <w:r w:rsidRPr="00E91880">
        <w:rPr>
          <w:sz w:val="24"/>
          <w:szCs w:val="24"/>
        </w:rPr>
        <w:t>“</w:t>
      </w:r>
      <w:r w:rsidRPr="00E91880">
        <w:rPr>
          <w:b/>
          <w:sz w:val="24"/>
          <w:szCs w:val="24"/>
        </w:rPr>
        <w:t>Have you previously been registered to vote?”</w:t>
      </w:r>
      <w:r w:rsidRPr="00E91880">
        <w:rPr>
          <w:sz w:val="24"/>
          <w:szCs w:val="24"/>
        </w:rPr>
        <w:t xml:space="preserve"> is required.  Each applicant must select either yes or no – if they don’t answer, the application is rejected.  If the applicant selects “Yes</w:t>
      </w:r>
      <w:r w:rsidR="001A69B6" w:rsidRPr="00E91880">
        <w:rPr>
          <w:sz w:val="24"/>
          <w:szCs w:val="24"/>
        </w:rPr>
        <w:t>,</w:t>
      </w:r>
      <w:r w:rsidRPr="00E91880">
        <w:rPr>
          <w:sz w:val="24"/>
          <w:szCs w:val="24"/>
        </w:rPr>
        <w:t xml:space="preserve">” they must provide the municipality, county and state of previous registration on the application card. </w:t>
      </w:r>
    </w:p>
    <w:p w14:paraId="7249058B" w14:textId="77777777" w:rsidR="004F30F1" w:rsidRPr="00E91880" w:rsidRDefault="004F30F1" w:rsidP="00936BFA">
      <w:pPr>
        <w:pStyle w:val="ListParagraph"/>
        <w:numPr>
          <w:ilvl w:val="0"/>
          <w:numId w:val="2"/>
        </w:numPr>
        <w:rPr>
          <w:sz w:val="24"/>
          <w:szCs w:val="24"/>
        </w:rPr>
      </w:pPr>
      <w:r w:rsidRPr="00E91880">
        <w:rPr>
          <w:b/>
          <w:sz w:val="24"/>
          <w:szCs w:val="24"/>
        </w:rPr>
        <w:t>The section on Voter ID is required.</w:t>
      </w:r>
      <w:r w:rsidRPr="00E91880">
        <w:rPr>
          <w:sz w:val="24"/>
          <w:szCs w:val="24"/>
        </w:rPr>
        <w:t xml:space="preserve">  Voters who do not have ID must write NONE in this section.  There is no requirement for volunteers at voter registration drives to ask to see identification or proof of residency from prospective registrants.   </w:t>
      </w:r>
    </w:p>
    <w:p w14:paraId="18A610F7" w14:textId="3878767A" w:rsidR="005E3253" w:rsidRPr="00475C86" w:rsidRDefault="004F30F1" w:rsidP="00475C86">
      <w:pPr>
        <w:pStyle w:val="ListParagraph"/>
        <w:numPr>
          <w:ilvl w:val="0"/>
          <w:numId w:val="2"/>
        </w:numPr>
        <w:rPr>
          <w:b/>
          <w:sz w:val="24"/>
          <w:szCs w:val="24"/>
        </w:rPr>
      </w:pPr>
      <w:r w:rsidRPr="00E91880">
        <w:rPr>
          <w:sz w:val="24"/>
          <w:szCs w:val="24"/>
        </w:rPr>
        <w:t xml:space="preserve">People who register at voter registration drives may be asked to show identification and proof of residency at the polls when voting for the first time. Encourage new voters to have these documents with them when they go to vote.    </w:t>
      </w:r>
      <w:r w:rsidR="005E3253" w:rsidRPr="00475C86">
        <w:rPr>
          <w:b/>
          <w:sz w:val="28"/>
          <w:szCs w:val="28"/>
        </w:rPr>
        <w:br w:type="page"/>
      </w:r>
    </w:p>
    <w:p w14:paraId="5BDE2B1D" w14:textId="6D6D6419" w:rsidR="004F30F1" w:rsidRPr="00B325D9" w:rsidRDefault="004F30F1" w:rsidP="00B325D9">
      <w:pPr>
        <w:rPr>
          <w:b/>
          <w:sz w:val="24"/>
          <w:szCs w:val="24"/>
        </w:rPr>
      </w:pPr>
      <w:r w:rsidRPr="00B325D9">
        <w:rPr>
          <w:b/>
          <w:sz w:val="28"/>
          <w:szCs w:val="28"/>
        </w:rPr>
        <w:lastRenderedPageBreak/>
        <w:t xml:space="preserve">After the Drive: </w:t>
      </w:r>
    </w:p>
    <w:p w14:paraId="614CC31B" w14:textId="6EF0A816" w:rsidR="00A600C9" w:rsidRPr="00A600C9" w:rsidRDefault="00A600C9" w:rsidP="00A600C9">
      <w:pPr>
        <w:pStyle w:val="ListParagraph"/>
        <w:numPr>
          <w:ilvl w:val="0"/>
          <w:numId w:val="2"/>
        </w:numPr>
        <w:rPr>
          <w:bCs/>
          <w:sz w:val="24"/>
          <w:szCs w:val="24"/>
        </w:rPr>
      </w:pPr>
      <w:r w:rsidRPr="00A600C9">
        <w:rPr>
          <w:bCs/>
          <w:sz w:val="24"/>
          <w:szCs w:val="24"/>
        </w:rPr>
        <w:t xml:space="preserve">Complete the online </w:t>
      </w:r>
      <w:hyperlink r:id="rId12" w:history="1">
        <w:r w:rsidRPr="00A600C9">
          <w:rPr>
            <w:rStyle w:val="Hyperlink"/>
            <w:b/>
            <w:color w:val="auto"/>
            <w:sz w:val="24"/>
            <w:szCs w:val="24"/>
          </w:rPr>
          <w:t>Voter Registration Repo</w:t>
        </w:r>
        <w:r w:rsidRPr="00A600C9">
          <w:rPr>
            <w:rStyle w:val="Hyperlink"/>
            <w:b/>
            <w:color w:val="auto"/>
            <w:sz w:val="24"/>
            <w:szCs w:val="24"/>
          </w:rPr>
          <w:t>r</w:t>
        </w:r>
        <w:r w:rsidRPr="00A600C9">
          <w:rPr>
            <w:rStyle w:val="Hyperlink"/>
            <w:b/>
            <w:color w:val="auto"/>
            <w:sz w:val="24"/>
            <w:szCs w:val="24"/>
          </w:rPr>
          <w:t>ting Form</w:t>
        </w:r>
      </w:hyperlink>
      <w:r w:rsidRPr="00A600C9">
        <w:rPr>
          <w:bCs/>
          <w:sz w:val="24"/>
          <w:szCs w:val="24"/>
        </w:rPr>
        <w:t xml:space="preserve"> to submit your totals after each voter </w:t>
      </w:r>
      <w:bookmarkStart w:id="0" w:name="_GoBack"/>
      <w:bookmarkEnd w:id="0"/>
      <w:r w:rsidRPr="00A600C9">
        <w:rPr>
          <w:bCs/>
          <w:sz w:val="24"/>
          <w:szCs w:val="24"/>
        </w:rPr>
        <w:t>registration event. (https://forms.gle/xc9n1qM2bjtFPYk99)</w:t>
      </w:r>
    </w:p>
    <w:p w14:paraId="7528E228" w14:textId="57DA005D" w:rsidR="004F30F1" w:rsidRPr="00CF14B2" w:rsidRDefault="004F30F1" w:rsidP="00936BFA">
      <w:pPr>
        <w:pStyle w:val="ListParagraph"/>
        <w:numPr>
          <w:ilvl w:val="0"/>
          <w:numId w:val="2"/>
        </w:numPr>
        <w:rPr>
          <w:b/>
          <w:sz w:val="24"/>
          <w:szCs w:val="24"/>
        </w:rPr>
      </w:pPr>
      <w:r w:rsidRPr="00936BFA">
        <w:rPr>
          <w:sz w:val="24"/>
          <w:szCs w:val="24"/>
        </w:rPr>
        <w:t xml:space="preserve">Voter registration cards collected at voter registration drives may be mailed or delivered either to the Town Clerk or to the Secretary of State’s office.  </w:t>
      </w:r>
      <w:r w:rsidRPr="00CF14B2">
        <w:rPr>
          <w:b/>
          <w:sz w:val="24"/>
          <w:szCs w:val="24"/>
        </w:rPr>
        <w:t xml:space="preserve">Return cards to the Secretary of State’s office prior to 30 days before the next election. </w:t>
      </w:r>
    </w:p>
    <w:p w14:paraId="3C790494" w14:textId="365E5330" w:rsidR="004F30F1" w:rsidRPr="00936BFA" w:rsidRDefault="004F30F1" w:rsidP="00936BFA">
      <w:pPr>
        <w:pStyle w:val="ListParagraph"/>
        <w:numPr>
          <w:ilvl w:val="0"/>
          <w:numId w:val="2"/>
        </w:numPr>
        <w:rPr>
          <w:sz w:val="24"/>
          <w:szCs w:val="24"/>
        </w:rPr>
      </w:pPr>
      <w:r w:rsidRPr="00CF14B2">
        <w:rPr>
          <w:b/>
          <w:sz w:val="24"/>
          <w:szCs w:val="24"/>
        </w:rPr>
        <w:t>Return cards to individual Town/City Election Clerks by at least 21 days before the next election</w:t>
      </w:r>
      <w:r w:rsidRPr="00936BFA">
        <w:rPr>
          <w:sz w:val="24"/>
          <w:szCs w:val="24"/>
        </w:rPr>
        <w:t xml:space="preserve"> in order for a voter to be registered to vote in that election.  Note that if the time is too short, the voter may still register in person at Town or City Hall during regular business hours or at the polls on the day of the election. </w:t>
      </w:r>
    </w:p>
    <w:p w14:paraId="09B178E9" w14:textId="77777777" w:rsidR="004F30F1" w:rsidRPr="00936BFA" w:rsidRDefault="00D34F80" w:rsidP="00936BFA">
      <w:pPr>
        <w:pStyle w:val="ListParagraph"/>
        <w:numPr>
          <w:ilvl w:val="0"/>
          <w:numId w:val="2"/>
        </w:numPr>
        <w:rPr>
          <w:sz w:val="24"/>
          <w:szCs w:val="24"/>
        </w:rPr>
      </w:pPr>
      <w:r>
        <w:rPr>
          <w:b/>
          <w:sz w:val="24"/>
          <w:szCs w:val="24"/>
        </w:rPr>
        <w:t>T</w:t>
      </w:r>
      <w:r w:rsidR="004F30F1" w:rsidRPr="00CF14B2">
        <w:rPr>
          <w:b/>
          <w:sz w:val="24"/>
          <w:szCs w:val="24"/>
        </w:rPr>
        <w:t xml:space="preserve">hese </w:t>
      </w:r>
      <w:r>
        <w:rPr>
          <w:b/>
          <w:sz w:val="24"/>
          <w:szCs w:val="24"/>
        </w:rPr>
        <w:t xml:space="preserve">voter registration </w:t>
      </w:r>
      <w:r w:rsidR="004F30F1" w:rsidRPr="00CF14B2">
        <w:rPr>
          <w:b/>
          <w:sz w:val="24"/>
          <w:szCs w:val="24"/>
        </w:rPr>
        <w:t>cards should be accompanied by a cover letter sent within 5 days of the event.</w:t>
      </w:r>
      <w:r w:rsidR="004F30F1" w:rsidRPr="00936BFA">
        <w:rPr>
          <w:sz w:val="24"/>
          <w:szCs w:val="24"/>
        </w:rPr>
        <w:t xml:space="preserve"> The letter should indicate that these cards were collected at a voter registration drive conducted by the League on whatever date and at whatever place.   </w:t>
      </w:r>
    </w:p>
    <w:p w14:paraId="78783FA2" w14:textId="5BAA1AF9" w:rsidR="004F30F1" w:rsidRPr="00936BFA" w:rsidRDefault="004F30F1" w:rsidP="00936BFA">
      <w:pPr>
        <w:pStyle w:val="ListParagraph"/>
        <w:numPr>
          <w:ilvl w:val="0"/>
          <w:numId w:val="2"/>
        </w:numPr>
        <w:rPr>
          <w:sz w:val="24"/>
          <w:szCs w:val="24"/>
        </w:rPr>
      </w:pPr>
      <w:r w:rsidRPr="00936BFA">
        <w:rPr>
          <w:sz w:val="24"/>
          <w:szCs w:val="24"/>
        </w:rPr>
        <w:t xml:space="preserve">If their name does not appear on the voter list on Election Day, </w:t>
      </w:r>
      <w:r w:rsidR="001A69B6">
        <w:rPr>
          <w:sz w:val="24"/>
          <w:szCs w:val="24"/>
        </w:rPr>
        <w:t>voters</w:t>
      </w:r>
      <w:r w:rsidRPr="00936BFA">
        <w:rPr>
          <w:sz w:val="24"/>
          <w:szCs w:val="24"/>
        </w:rPr>
        <w:t xml:space="preserve"> may be sent to a different polling place, or their voter registration card may be on file at the polls to be completed and accepted at that time. The voter may be asked to show proof of identity and/or proof of residency when they vote for the first time.   </w:t>
      </w:r>
    </w:p>
    <w:p w14:paraId="382E2483" w14:textId="77777777" w:rsidR="004F30F1" w:rsidRPr="00936BFA" w:rsidRDefault="004F30F1" w:rsidP="00936BFA">
      <w:pPr>
        <w:pStyle w:val="ListParagraph"/>
        <w:numPr>
          <w:ilvl w:val="0"/>
          <w:numId w:val="2"/>
        </w:numPr>
        <w:rPr>
          <w:sz w:val="24"/>
          <w:szCs w:val="24"/>
        </w:rPr>
      </w:pPr>
      <w:r w:rsidRPr="00936BFA">
        <w:rPr>
          <w:sz w:val="24"/>
          <w:szCs w:val="24"/>
        </w:rPr>
        <w:t xml:space="preserve">Even if a resident’s registration is challenged by election officials, that resident may complete an affidavit attesting to their qualifications to vote, and they may cast a challenged ballot, which will be counted along with all the other ballots and verified later in case of a close election.   </w:t>
      </w:r>
    </w:p>
    <w:p w14:paraId="5D3B7667" w14:textId="78EB75F8" w:rsidR="004F30F1" w:rsidRPr="00B325D9" w:rsidRDefault="004F30F1" w:rsidP="004F30F1">
      <w:pPr>
        <w:rPr>
          <w:b/>
          <w:sz w:val="24"/>
          <w:szCs w:val="24"/>
        </w:rPr>
      </w:pPr>
      <w:r w:rsidRPr="00B325D9">
        <w:rPr>
          <w:b/>
          <w:sz w:val="24"/>
          <w:szCs w:val="24"/>
        </w:rPr>
        <w:t>Thank you for your important volunteer help</w:t>
      </w:r>
      <w:r w:rsidR="003C325F">
        <w:rPr>
          <w:b/>
          <w:sz w:val="24"/>
          <w:szCs w:val="24"/>
        </w:rPr>
        <w:t>!</w:t>
      </w:r>
      <w:r w:rsidRPr="00B325D9">
        <w:rPr>
          <w:b/>
          <w:sz w:val="24"/>
          <w:szCs w:val="24"/>
        </w:rPr>
        <w:t xml:space="preserve"> </w:t>
      </w:r>
    </w:p>
    <w:p w14:paraId="4D3A2BD4" w14:textId="63C3EE7E" w:rsidR="00C62DBF" w:rsidRPr="005106D1" w:rsidRDefault="00C62DBF" w:rsidP="004F30F1">
      <w:pPr>
        <w:rPr>
          <w:sz w:val="24"/>
          <w:szCs w:val="24"/>
        </w:rPr>
      </w:pPr>
    </w:p>
    <w:sectPr w:rsidR="00C62DBF" w:rsidRPr="005106D1" w:rsidSect="002E09AB">
      <w:headerReference w:type="default" r:id="rId13"/>
      <w:footerReference w:type="default" r:id="rId14"/>
      <w:pgSz w:w="12240" w:h="15840"/>
      <w:pgMar w:top="1440" w:right="1080" w:bottom="1440" w:left="1080" w:header="720" w:footer="2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F9E6A" w14:textId="77777777" w:rsidR="00443CF4" w:rsidRDefault="00443CF4" w:rsidP="004F30F1">
      <w:pPr>
        <w:spacing w:after="0" w:line="240" w:lineRule="auto"/>
      </w:pPr>
      <w:r>
        <w:separator/>
      </w:r>
    </w:p>
  </w:endnote>
  <w:endnote w:type="continuationSeparator" w:id="0">
    <w:p w14:paraId="00C8CDA6" w14:textId="77777777" w:rsidR="00443CF4" w:rsidRDefault="00443CF4" w:rsidP="004F3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2956125"/>
      <w:docPartObj>
        <w:docPartGallery w:val="Page Numbers (Bottom of Page)"/>
        <w:docPartUnique/>
      </w:docPartObj>
    </w:sdtPr>
    <w:sdtEndPr/>
    <w:sdtContent>
      <w:sdt>
        <w:sdtPr>
          <w:id w:val="1263807591"/>
          <w:docPartObj>
            <w:docPartGallery w:val="Page Numbers (Top of Page)"/>
            <w:docPartUnique/>
          </w:docPartObj>
        </w:sdtPr>
        <w:sdtEndPr/>
        <w:sdtContent>
          <w:p w14:paraId="3765930B" w14:textId="593A2B7F" w:rsidR="004F30F1" w:rsidRDefault="00B325D9" w:rsidP="002E09AB">
            <w:pPr>
              <w:pStyle w:val="Footer"/>
              <w:ind w:left="-450"/>
              <w:jc w:val="center"/>
            </w:pPr>
            <w:r w:rsidRPr="00B325D9">
              <w:rPr>
                <w:sz w:val="18"/>
                <w:szCs w:val="18"/>
              </w:rPr>
              <w:t>League of Women Voters of Maine</w:t>
            </w:r>
            <w:r w:rsidR="002E09AB">
              <w:rPr>
                <w:sz w:val="18"/>
                <w:szCs w:val="18"/>
              </w:rPr>
              <w:t xml:space="preserve"> Education Fund</w:t>
            </w:r>
            <w:r w:rsidRPr="00B325D9">
              <w:rPr>
                <w:sz w:val="18"/>
                <w:szCs w:val="18"/>
              </w:rPr>
              <w:t xml:space="preserve">, P.O. Box 863, Augusta, ME 04332-0863 | lwvme@gwi.net |207.622.0256| </w:t>
            </w:r>
            <w:hyperlink r:id="rId1" w:history="1">
              <w:r w:rsidRPr="00B325D9">
                <w:rPr>
                  <w:rStyle w:val="Hyperlink"/>
                  <w:sz w:val="18"/>
                  <w:szCs w:val="18"/>
                </w:rPr>
                <w:t>www.lwvme.org</w:t>
              </w:r>
            </w:hyperlink>
            <w:r w:rsidRPr="00B325D9">
              <w:tab/>
            </w:r>
            <w:r>
              <w:tab/>
            </w:r>
            <w:r w:rsidR="002E09AB">
              <w:br/>
            </w:r>
            <w:r w:rsidR="004F30F1">
              <w:t xml:space="preserve">Page </w:t>
            </w:r>
            <w:r w:rsidR="004F30F1">
              <w:rPr>
                <w:b/>
                <w:bCs/>
                <w:sz w:val="24"/>
                <w:szCs w:val="24"/>
              </w:rPr>
              <w:fldChar w:fldCharType="begin"/>
            </w:r>
            <w:r w:rsidR="004F30F1">
              <w:rPr>
                <w:b/>
                <w:bCs/>
              </w:rPr>
              <w:instrText xml:space="preserve"> PAGE </w:instrText>
            </w:r>
            <w:r w:rsidR="004F30F1">
              <w:rPr>
                <w:b/>
                <w:bCs/>
                <w:sz w:val="24"/>
                <w:szCs w:val="24"/>
              </w:rPr>
              <w:fldChar w:fldCharType="separate"/>
            </w:r>
            <w:r w:rsidR="000C0828">
              <w:rPr>
                <w:b/>
                <w:bCs/>
                <w:noProof/>
              </w:rPr>
              <w:t>2</w:t>
            </w:r>
            <w:r w:rsidR="004F30F1">
              <w:rPr>
                <w:b/>
                <w:bCs/>
                <w:sz w:val="24"/>
                <w:szCs w:val="24"/>
              </w:rPr>
              <w:fldChar w:fldCharType="end"/>
            </w:r>
            <w:r w:rsidR="004F30F1">
              <w:t xml:space="preserve"> of </w:t>
            </w:r>
            <w:r w:rsidR="004F30F1">
              <w:rPr>
                <w:b/>
                <w:bCs/>
                <w:sz w:val="24"/>
                <w:szCs w:val="24"/>
              </w:rPr>
              <w:fldChar w:fldCharType="begin"/>
            </w:r>
            <w:r w:rsidR="004F30F1">
              <w:rPr>
                <w:b/>
                <w:bCs/>
              </w:rPr>
              <w:instrText xml:space="preserve"> NUMPAGES  </w:instrText>
            </w:r>
            <w:r w:rsidR="004F30F1">
              <w:rPr>
                <w:b/>
                <w:bCs/>
                <w:sz w:val="24"/>
                <w:szCs w:val="24"/>
              </w:rPr>
              <w:fldChar w:fldCharType="separate"/>
            </w:r>
            <w:r w:rsidR="000C0828">
              <w:rPr>
                <w:b/>
                <w:bCs/>
                <w:noProof/>
              </w:rPr>
              <w:t>2</w:t>
            </w:r>
            <w:r w:rsidR="004F30F1">
              <w:rPr>
                <w:b/>
                <w:bCs/>
                <w:sz w:val="24"/>
                <w:szCs w:val="24"/>
              </w:rPr>
              <w:fldChar w:fldCharType="end"/>
            </w:r>
          </w:p>
        </w:sdtContent>
      </w:sdt>
    </w:sdtContent>
  </w:sdt>
  <w:p w14:paraId="4EC6E902" w14:textId="77777777" w:rsidR="004F30F1" w:rsidRDefault="004F3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84698" w14:textId="77777777" w:rsidR="00443CF4" w:rsidRDefault="00443CF4" w:rsidP="004F30F1">
      <w:pPr>
        <w:spacing w:after="0" w:line="240" w:lineRule="auto"/>
      </w:pPr>
      <w:r>
        <w:separator/>
      </w:r>
    </w:p>
  </w:footnote>
  <w:footnote w:type="continuationSeparator" w:id="0">
    <w:p w14:paraId="11D16D40" w14:textId="77777777" w:rsidR="00443CF4" w:rsidRDefault="00443CF4" w:rsidP="004F3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9E2D0" w14:textId="09D85680" w:rsidR="004A2C6D" w:rsidRPr="006A0AD3" w:rsidRDefault="008114D5" w:rsidP="000459D1">
    <w:pPr>
      <w:pStyle w:val="Header"/>
      <w:tabs>
        <w:tab w:val="left" w:pos="748"/>
      </w:tabs>
      <w:rPr>
        <w:rFonts w:ascii="Times New Roman" w:hAnsi="Times New Roman"/>
        <w:i/>
      </w:rPr>
    </w:pPr>
    <w:r>
      <w:rPr>
        <w:b/>
        <w:noProof/>
      </w:rPr>
      <w:drawing>
        <wp:inline distT="0" distB="0" distL="0" distR="0" wp14:anchorId="4DAF642B" wp14:editId="2EB1C289">
          <wp:extent cx="6400800" cy="15690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WVME Ed Fund 2019.png"/>
                  <pic:cNvPicPr/>
                </pic:nvPicPr>
                <pic:blipFill>
                  <a:blip r:embed="rId1">
                    <a:extLst>
                      <a:ext uri="{28A0092B-C50C-407E-A947-70E740481C1C}">
                        <a14:useLocalDpi xmlns:a14="http://schemas.microsoft.com/office/drawing/2010/main" val="0"/>
                      </a:ext>
                    </a:extLst>
                  </a:blip>
                  <a:stretch>
                    <a:fillRect/>
                  </a:stretch>
                </pic:blipFill>
                <pic:spPr>
                  <a:xfrm>
                    <a:off x="0" y="0"/>
                    <a:ext cx="6400800" cy="15690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08230D"/>
    <w:multiLevelType w:val="hybridMultilevel"/>
    <w:tmpl w:val="F828CFB4"/>
    <w:lvl w:ilvl="0" w:tplc="B1BAA6FC">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3254D3D"/>
    <w:multiLevelType w:val="hybridMultilevel"/>
    <w:tmpl w:val="DCAA28CA"/>
    <w:lvl w:ilvl="0" w:tplc="B1BAA6FC">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A77363"/>
    <w:multiLevelType w:val="hybridMultilevel"/>
    <w:tmpl w:val="DBB6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0F1"/>
    <w:rsid w:val="0000426F"/>
    <w:rsid w:val="00041BC3"/>
    <w:rsid w:val="000459D1"/>
    <w:rsid w:val="000C0828"/>
    <w:rsid w:val="001A69B6"/>
    <w:rsid w:val="00292456"/>
    <w:rsid w:val="002E09AB"/>
    <w:rsid w:val="0035483B"/>
    <w:rsid w:val="003B0A7F"/>
    <w:rsid w:val="003C325F"/>
    <w:rsid w:val="00443CF4"/>
    <w:rsid w:val="00475C86"/>
    <w:rsid w:val="004A2C6D"/>
    <w:rsid w:val="004F30F1"/>
    <w:rsid w:val="005106D1"/>
    <w:rsid w:val="00517D9C"/>
    <w:rsid w:val="00543CF8"/>
    <w:rsid w:val="005755EF"/>
    <w:rsid w:val="005D3C6B"/>
    <w:rsid w:val="005E3253"/>
    <w:rsid w:val="00697231"/>
    <w:rsid w:val="006C0C73"/>
    <w:rsid w:val="007124C4"/>
    <w:rsid w:val="007C3BBD"/>
    <w:rsid w:val="008114D5"/>
    <w:rsid w:val="00813CBF"/>
    <w:rsid w:val="009207DD"/>
    <w:rsid w:val="00936BFA"/>
    <w:rsid w:val="00954390"/>
    <w:rsid w:val="009E252D"/>
    <w:rsid w:val="00A600C9"/>
    <w:rsid w:val="00A82722"/>
    <w:rsid w:val="00AB5F7C"/>
    <w:rsid w:val="00AC6713"/>
    <w:rsid w:val="00B325D9"/>
    <w:rsid w:val="00B41292"/>
    <w:rsid w:val="00B6713F"/>
    <w:rsid w:val="00C62DBF"/>
    <w:rsid w:val="00C81188"/>
    <w:rsid w:val="00CC49D5"/>
    <w:rsid w:val="00CF14B2"/>
    <w:rsid w:val="00D23083"/>
    <w:rsid w:val="00D34F80"/>
    <w:rsid w:val="00D92E7B"/>
    <w:rsid w:val="00DA6EB3"/>
    <w:rsid w:val="00DB0769"/>
    <w:rsid w:val="00E91880"/>
    <w:rsid w:val="00F2354A"/>
    <w:rsid w:val="00FE1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03F3E"/>
  <w15:docId w15:val="{135AB68F-356E-4D6D-B1FB-97D4612B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0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0F1"/>
  </w:style>
  <w:style w:type="paragraph" w:styleId="Footer">
    <w:name w:val="footer"/>
    <w:basedOn w:val="Normal"/>
    <w:link w:val="FooterChar"/>
    <w:uiPriority w:val="99"/>
    <w:unhideWhenUsed/>
    <w:rsid w:val="004F30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0F1"/>
  </w:style>
  <w:style w:type="character" w:styleId="Hyperlink">
    <w:name w:val="Hyperlink"/>
    <w:basedOn w:val="DefaultParagraphFont"/>
    <w:uiPriority w:val="99"/>
    <w:unhideWhenUsed/>
    <w:rsid w:val="00C81188"/>
    <w:rPr>
      <w:color w:val="0563C1" w:themeColor="hyperlink"/>
      <w:u w:val="single"/>
    </w:rPr>
  </w:style>
  <w:style w:type="paragraph" w:styleId="ListParagraph">
    <w:name w:val="List Paragraph"/>
    <w:basedOn w:val="Normal"/>
    <w:uiPriority w:val="34"/>
    <w:qFormat/>
    <w:rsid w:val="00936BFA"/>
    <w:pPr>
      <w:ind w:left="720"/>
      <w:contextualSpacing/>
    </w:pPr>
  </w:style>
  <w:style w:type="character" w:styleId="FollowedHyperlink">
    <w:name w:val="FollowedHyperlink"/>
    <w:basedOn w:val="DefaultParagraphFont"/>
    <w:uiPriority w:val="99"/>
    <w:semiHidden/>
    <w:unhideWhenUsed/>
    <w:rsid w:val="00936BFA"/>
    <w:rPr>
      <w:color w:val="954F72" w:themeColor="followedHyperlink"/>
      <w:u w:val="single"/>
    </w:rPr>
  </w:style>
  <w:style w:type="character" w:styleId="CommentReference">
    <w:name w:val="annotation reference"/>
    <w:basedOn w:val="DefaultParagraphFont"/>
    <w:uiPriority w:val="99"/>
    <w:semiHidden/>
    <w:unhideWhenUsed/>
    <w:rsid w:val="00B325D9"/>
    <w:rPr>
      <w:sz w:val="16"/>
      <w:szCs w:val="16"/>
    </w:rPr>
  </w:style>
  <w:style w:type="paragraph" w:styleId="CommentText">
    <w:name w:val="annotation text"/>
    <w:basedOn w:val="Normal"/>
    <w:link w:val="CommentTextChar"/>
    <w:uiPriority w:val="99"/>
    <w:semiHidden/>
    <w:unhideWhenUsed/>
    <w:rsid w:val="00B325D9"/>
    <w:pPr>
      <w:spacing w:line="240" w:lineRule="auto"/>
    </w:pPr>
    <w:rPr>
      <w:sz w:val="20"/>
      <w:szCs w:val="20"/>
    </w:rPr>
  </w:style>
  <w:style w:type="character" w:customStyle="1" w:styleId="CommentTextChar">
    <w:name w:val="Comment Text Char"/>
    <w:basedOn w:val="DefaultParagraphFont"/>
    <w:link w:val="CommentText"/>
    <w:uiPriority w:val="99"/>
    <w:semiHidden/>
    <w:rsid w:val="00B325D9"/>
    <w:rPr>
      <w:sz w:val="20"/>
      <w:szCs w:val="20"/>
    </w:rPr>
  </w:style>
  <w:style w:type="paragraph" w:styleId="CommentSubject">
    <w:name w:val="annotation subject"/>
    <w:basedOn w:val="CommentText"/>
    <w:next w:val="CommentText"/>
    <w:link w:val="CommentSubjectChar"/>
    <w:uiPriority w:val="99"/>
    <w:semiHidden/>
    <w:unhideWhenUsed/>
    <w:rsid w:val="00B325D9"/>
    <w:rPr>
      <w:b/>
      <w:bCs/>
    </w:rPr>
  </w:style>
  <w:style w:type="character" w:customStyle="1" w:styleId="CommentSubjectChar">
    <w:name w:val="Comment Subject Char"/>
    <w:basedOn w:val="CommentTextChar"/>
    <w:link w:val="CommentSubject"/>
    <w:uiPriority w:val="99"/>
    <w:semiHidden/>
    <w:rsid w:val="00B325D9"/>
    <w:rPr>
      <w:b/>
      <w:bCs/>
      <w:sz w:val="20"/>
      <w:szCs w:val="20"/>
    </w:rPr>
  </w:style>
  <w:style w:type="paragraph" w:styleId="BalloonText">
    <w:name w:val="Balloon Text"/>
    <w:basedOn w:val="Normal"/>
    <w:link w:val="BalloonTextChar"/>
    <w:uiPriority w:val="99"/>
    <w:semiHidden/>
    <w:unhideWhenUsed/>
    <w:rsid w:val="00B32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5D9"/>
    <w:rPr>
      <w:rFonts w:ascii="Segoe UI" w:hAnsi="Segoe UI" w:cs="Segoe UI"/>
      <w:sz w:val="18"/>
      <w:szCs w:val="18"/>
    </w:rPr>
  </w:style>
  <w:style w:type="character" w:styleId="UnresolvedMention">
    <w:name w:val="Unresolved Mention"/>
    <w:basedOn w:val="DefaultParagraphFont"/>
    <w:uiPriority w:val="99"/>
    <w:semiHidden/>
    <w:unhideWhenUsed/>
    <w:rsid w:val="00A60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sos/cec/elec/data/reg-card-request-form-11-08.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ine.gov/sos/cec/elec/data/distribution-policy.doc" TargetMode="External"/><Relationship Id="rId12" Type="http://schemas.openxmlformats.org/officeDocument/2006/relationships/hyperlink" Target="https://forms.gle/xc9n1qM2bjtFPYk9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ine.gov/sos/cec/elec/voter-info/resident.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aine.gov/sos/cec/elec/voter-info/right.html" TargetMode="External"/><Relationship Id="rId4" Type="http://schemas.openxmlformats.org/officeDocument/2006/relationships/webSettings" Target="webSettings.xml"/><Relationship Id="rId9" Type="http://schemas.openxmlformats.org/officeDocument/2006/relationships/hyperlink" Target="http://www.maine.gov/sos/cec/elec/data/vrinstruct.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lwvm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 Balano</dc:creator>
  <cp:keywords/>
  <dc:description/>
  <cp:lastModifiedBy>Peg Balano</cp:lastModifiedBy>
  <cp:revision>3</cp:revision>
  <cp:lastPrinted>2019-07-27T13:32:00Z</cp:lastPrinted>
  <dcterms:created xsi:type="dcterms:W3CDTF">2019-07-27T12:05:00Z</dcterms:created>
  <dcterms:modified xsi:type="dcterms:W3CDTF">2019-07-27T13:32:00Z</dcterms:modified>
</cp:coreProperties>
</file>